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33641418" w:rsidR="00B851B6" w:rsidRPr="00CE588F" w:rsidRDefault="009D003E" w:rsidP="00BB5065">
      <w:pPr>
        <w:contextualSpacing/>
        <w:jc w:val="center"/>
        <w:rPr>
          <w:b/>
          <w:sz w:val="32"/>
        </w:rPr>
      </w:pPr>
      <w:r w:rsidRPr="00CE588F">
        <w:rPr>
          <w:b/>
          <w:sz w:val="32"/>
        </w:rPr>
        <w:t>PODPORA PODN</w:t>
      </w:r>
      <w:r w:rsidR="00DC0C6B">
        <w:rPr>
          <w:b/>
          <w:sz w:val="32"/>
        </w:rPr>
        <w:t>I</w:t>
      </w:r>
      <w:r w:rsidRPr="00CE588F">
        <w:rPr>
          <w:b/>
          <w:sz w:val="32"/>
        </w:rPr>
        <w:t>KAVOSTI V </w:t>
      </w:r>
      <w:r w:rsidR="00DC0C6B">
        <w:rPr>
          <w:b/>
          <w:sz w:val="32"/>
        </w:rPr>
        <w:t>REGIONECH</w:t>
      </w:r>
    </w:p>
    <w:p w14:paraId="2F85E0A2" w14:textId="77777777" w:rsidR="00B851B6" w:rsidRDefault="00B851B6" w:rsidP="00BB5065">
      <w:pPr>
        <w:contextualSpacing/>
        <w:jc w:val="center"/>
        <w:rPr>
          <w:b/>
        </w:rPr>
      </w:pPr>
    </w:p>
    <w:p w14:paraId="3E077CDF" w14:textId="60E2A66E" w:rsidR="00B851B6" w:rsidRPr="00BB5065" w:rsidRDefault="00B851B6" w:rsidP="00BB5065">
      <w:pPr>
        <w:contextualSpacing/>
        <w:rPr>
          <w:b/>
          <w:sz w:val="24"/>
          <w:szCs w:val="24"/>
        </w:rPr>
      </w:pPr>
      <w:r w:rsidRPr="00BB5065">
        <w:rPr>
          <w:b/>
          <w:sz w:val="24"/>
          <w:szCs w:val="24"/>
        </w:rPr>
        <w:t>Pilíř:</w:t>
      </w:r>
      <w:r w:rsidR="008A77D1" w:rsidRPr="00BB5065">
        <w:rPr>
          <w:b/>
          <w:sz w:val="24"/>
          <w:szCs w:val="24"/>
        </w:rPr>
        <w:t xml:space="preserve"> </w:t>
      </w:r>
      <w:r w:rsidR="003D7751" w:rsidRPr="00BB5065">
        <w:rPr>
          <w:b/>
          <w:sz w:val="24"/>
          <w:szCs w:val="24"/>
        </w:rPr>
        <w:tab/>
      </w:r>
      <w:r w:rsidR="000B5E96" w:rsidRPr="00BB5065">
        <w:rPr>
          <w:b/>
          <w:sz w:val="24"/>
          <w:szCs w:val="24"/>
        </w:rPr>
        <w:tab/>
      </w:r>
      <w:r w:rsidR="001461D8" w:rsidRPr="00BB5065">
        <w:rPr>
          <w:b/>
          <w:sz w:val="24"/>
          <w:szCs w:val="24"/>
        </w:rPr>
        <w:t>3</w:t>
      </w:r>
      <w:r w:rsidRPr="00BB5065">
        <w:rPr>
          <w:b/>
          <w:sz w:val="24"/>
          <w:szCs w:val="24"/>
        </w:rPr>
        <w:t>. Národní start-up a spin-</w:t>
      </w:r>
      <w:proofErr w:type="spellStart"/>
      <w:r w:rsidRPr="00BB5065">
        <w:rPr>
          <w:b/>
          <w:sz w:val="24"/>
          <w:szCs w:val="24"/>
        </w:rPr>
        <w:t>off</w:t>
      </w:r>
      <w:proofErr w:type="spellEnd"/>
      <w:r w:rsidRPr="00BB5065">
        <w:rPr>
          <w:b/>
          <w:sz w:val="24"/>
          <w:szCs w:val="24"/>
        </w:rPr>
        <w:t xml:space="preserve"> prostředí</w:t>
      </w:r>
    </w:p>
    <w:p w14:paraId="5C35004B" w14:textId="4761EFCD" w:rsidR="000B5E96" w:rsidRPr="00BB5065" w:rsidRDefault="000B5E96" w:rsidP="00BB5065">
      <w:pPr>
        <w:contextualSpacing/>
        <w:rPr>
          <w:b/>
          <w:sz w:val="24"/>
          <w:szCs w:val="24"/>
        </w:rPr>
      </w:pPr>
      <w:r w:rsidRPr="00BB5065">
        <w:rPr>
          <w:b/>
          <w:sz w:val="24"/>
          <w:szCs w:val="24"/>
        </w:rPr>
        <w:t>Nástroje:</w:t>
      </w:r>
      <w:r w:rsidRPr="00BB5065">
        <w:rPr>
          <w:b/>
          <w:sz w:val="24"/>
          <w:szCs w:val="24"/>
        </w:rPr>
        <w:tab/>
      </w:r>
      <w:r w:rsidRPr="00BB5065">
        <w:rPr>
          <w:b/>
          <w:sz w:val="24"/>
          <w:szCs w:val="24"/>
        </w:rPr>
        <w:t xml:space="preserve">Podpora regionální struktury na podporu inovativních </w:t>
      </w:r>
      <w:proofErr w:type="spellStart"/>
      <w:r w:rsidRPr="00BB5065">
        <w:rPr>
          <w:b/>
          <w:sz w:val="24"/>
          <w:szCs w:val="24"/>
        </w:rPr>
        <w:t>startups</w:t>
      </w:r>
      <w:proofErr w:type="spellEnd"/>
      <w:r w:rsidRPr="00BB5065">
        <w:rPr>
          <w:b/>
          <w:sz w:val="24"/>
          <w:szCs w:val="24"/>
        </w:rPr>
        <w:t xml:space="preserve"> a spin-</w:t>
      </w:r>
      <w:proofErr w:type="spellStart"/>
      <w:r w:rsidRPr="00BB5065">
        <w:rPr>
          <w:b/>
          <w:sz w:val="24"/>
          <w:szCs w:val="24"/>
        </w:rPr>
        <w:t>offs</w:t>
      </w:r>
      <w:proofErr w:type="spellEnd"/>
      <w:r w:rsidRPr="00BB5065">
        <w:rPr>
          <w:b/>
          <w:sz w:val="24"/>
          <w:szCs w:val="24"/>
        </w:rPr>
        <w:t>;</w:t>
      </w:r>
    </w:p>
    <w:p w14:paraId="0EA62AAE" w14:textId="77777777" w:rsidR="003D7751" w:rsidRPr="00BB5065" w:rsidRDefault="003D7751" w:rsidP="00BB5065">
      <w:pPr>
        <w:contextualSpacing/>
        <w:rPr>
          <w:b/>
          <w:sz w:val="24"/>
          <w:szCs w:val="24"/>
        </w:rPr>
      </w:pPr>
    </w:p>
    <w:p w14:paraId="7AC366B5" w14:textId="724DAC08" w:rsidR="00360DC7" w:rsidRPr="00BB5065" w:rsidRDefault="00BA2DE8" w:rsidP="00BB5065">
      <w:pPr>
        <w:contextualSpacing/>
        <w:jc w:val="both"/>
        <w:rPr>
          <w:b/>
          <w:i/>
          <w:iCs/>
          <w:sz w:val="24"/>
          <w:szCs w:val="24"/>
        </w:rPr>
      </w:pPr>
      <w:r w:rsidRPr="00BB5065">
        <w:rPr>
          <w:b/>
          <w:sz w:val="24"/>
          <w:szCs w:val="24"/>
        </w:rPr>
        <w:t>Cíl</w:t>
      </w:r>
      <w:r w:rsidR="004C64D4" w:rsidRPr="00BB5065">
        <w:rPr>
          <w:b/>
          <w:sz w:val="24"/>
          <w:szCs w:val="24"/>
        </w:rPr>
        <w:t xml:space="preserve">: </w:t>
      </w:r>
      <w:r w:rsidR="004C64D4" w:rsidRPr="00BB5065">
        <w:rPr>
          <w:sz w:val="24"/>
          <w:szCs w:val="24"/>
        </w:rPr>
        <w:t>V</w:t>
      </w:r>
      <w:r w:rsidR="002C19DA" w:rsidRPr="00BB5065">
        <w:rPr>
          <w:sz w:val="24"/>
          <w:szCs w:val="24"/>
        </w:rPr>
        <w:t>ytvořit v následujících letech celorepublikovou sít inovačních a podnikatelských center</w:t>
      </w:r>
      <w:r w:rsidR="000B5E96" w:rsidRPr="00BB5065">
        <w:rPr>
          <w:sz w:val="24"/>
          <w:szCs w:val="24"/>
        </w:rPr>
        <w:t>, tedy „</w:t>
      </w:r>
      <w:r w:rsidR="000B5E96" w:rsidRPr="00BB5065">
        <w:rPr>
          <w:b/>
          <w:sz w:val="24"/>
          <w:szCs w:val="24"/>
        </w:rPr>
        <w:t xml:space="preserve">konkrétní prvky podpory pro vznik a podporu </w:t>
      </w:r>
      <w:proofErr w:type="spellStart"/>
      <w:r w:rsidR="000B5E96" w:rsidRPr="00BB5065">
        <w:rPr>
          <w:b/>
          <w:sz w:val="24"/>
          <w:szCs w:val="24"/>
        </w:rPr>
        <w:t>starups</w:t>
      </w:r>
      <w:proofErr w:type="spellEnd"/>
      <w:r w:rsidR="000B5E96" w:rsidRPr="00BB5065">
        <w:rPr>
          <w:b/>
          <w:sz w:val="24"/>
          <w:szCs w:val="24"/>
        </w:rPr>
        <w:t xml:space="preserve"> a spin-</w:t>
      </w:r>
      <w:proofErr w:type="spellStart"/>
      <w:r w:rsidR="000B5E96" w:rsidRPr="00BB5065">
        <w:rPr>
          <w:b/>
          <w:sz w:val="24"/>
          <w:szCs w:val="24"/>
        </w:rPr>
        <w:t>offy</w:t>
      </w:r>
      <w:proofErr w:type="spellEnd"/>
      <w:r w:rsidR="000B5E96" w:rsidRPr="00BB5065">
        <w:rPr>
          <w:b/>
          <w:sz w:val="24"/>
          <w:szCs w:val="24"/>
        </w:rPr>
        <w:t xml:space="preserve"> na národní úrovni a provázat tyto prvky s regionálními a mezinárodní podporou</w:t>
      </w:r>
      <w:r w:rsidR="000B5E96" w:rsidRPr="00BB5065">
        <w:rPr>
          <w:sz w:val="24"/>
          <w:szCs w:val="24"/>
        </w:rPr>
        <w:t>“</w:t>
      </w:r>
      <w:r w:rsidR="002C19DA" w:rsidRPr="00BB5065">
        <w:rPr>
          <w:sz w:val="24"/>
          <w:szCs w:val="24"/>
        </w:rPr>
        <w:t xml:space="preserve">. Tato síť by v budoucnu měla šířit osvětu o podnikání, startupech a možnostech budování projektů; inspirovat a vyhledávat nadějné lidi, projekty a těm pak pomáhat růst; a pomáhat již zajetým firmám vystoupit ze zajetých kolejí a inovovat. A zároveň by měla fungovat apoliticky, systémově na bázi sdílení dobrých zkušeností a znalostí, vzájemné pomoci a rozvoje a bez </w:t>
      </w:r>
      <w:r w:rsidR="005502BE" w:rsidRPr="00BB5065">
        <w:rPr>
          <w:sz w:val="24"/>
          <w:szCs w:val="24"/>
        </w:rPr>
        <w:t>závislosti na „projektových“ financích.</w:t>
      </w:r>
      <w:r w:rsidR="004C64D4" w:rsidRPr="00BB5065">
        <w:rPr>
          <w:sz w:val="24"/>
          <w:szCs w:val="24"/>
        </w:rPr>
        <w:t xml:space="preserve"> </w:t>
      </w:r>
      <w:r w:rsidR="005502BE" w:rsidRPr="00BB5065">
        <w:rPr>
          <w:sz w:val="24"/>
          <w:szCs w:val="24"/>
        </w:rPr>
        <w:t>Ideálních stavem je dobře fungující síť, která pokryje podnikatelské podhoubí na celém území republiky. Z kvalitního podhoubí “podnikatelsky” uvažujících lidí pak může vznikat výrazně více úspěšných projektů, podnikatelů a následně startupů, které pak budou dělat „díry do světa“.</w:t>
      </w:r>
      <w:r w:rsidR="004C64D4" w:rsidRPr="00BB5065">
        <w:rPr>
          <w:sz w:val="24"/>
          <w:szCs w:val="24"/>
        </w:rPr>
        <w:t xml:space="preserve"> </w:t>
      </w:r>
      <w:r w:rsidR="00944BCF" w:rsidRPr="00BB5065">
        <w:rPr>
          <w:b/>
          <w:i/>
          <w:sz w:val="24"/>
          <w:szCs w:val="24"/>
        </w:rPr>
        <w:t>Motto</w:t>
      </w:r>
      <w:r w:rsidR="00360DC7" w:rsidRPr="00BB5065">
        <w:rPr>
          <w:b/>
          <w:i/>
          <w:sz w:val="24"/>
          <w:szCs w:val="24"/>
        </w:rPr>
        <w:t xml:space="preserve">: </w:t>
      </w:r>
      <w:r w:rsidR="00AA7762" w:rsidRPr="00BB5065">
        <w:rPr>
          <w:b/>
          <w:i/>
          <w:sz w:val="24"/>
          <w:szCs w:val="24"/>
        </w:rPr>
        <w:t>„</w:t>
      </w:r>
      <w:r w:rsidR="00360DC7" w:rsidRPr="00BB5065">
        <w:rPr>
          <w:b/>
          <w:i/>
          <w:iCs/>
          <w:sz w:val="24"/>
          <w:szCs w:val="24"/>
        </w:rPr>
        <w:t>cílem je, aby</w:t>
      </w:r>
      <w:r w:rsidR="00AA7762" w:rsidRPr="00BB5065">
        <w:rPr>
          <w:b/>
          <w:i/>
          <w:iCs/>
          <w:sz w:val="24"/>
          <w:szCs w:val="24"/>
        </w:rPr>
        <w:t xml:space="preserve"> </w:t>
      </w:r>
      <w:r w:rsidR="00553B9F" w:rsidRPr="00BB5065">
        <w:rPr>
          <w:b/>
          <w:i/>
          <w:iCs/>
          <w:sz w:val="24"/>
          <w:szCs w:val="24"/>
        </w:rPr>
        <w:t xml:space="preserve">se zájemcům o podnikání </w:t>
      </w:r>
      <w:r w:rsidR="00AA7762" w:rsidRPr="00BB5065">
        <w:rPr>
          <w:b/>
          <w:i/>
          <w:iCs/>
          <w:sz w:val="24"/>
          <w:szCs w:val="24"/>
        </w:rPr>
        <w:t xml:space="preserve">v ČR </w:t>
      </w:r>
      <w:r w:rsidR="00553B9F" w:rsidRPr="00BB5065">
        <w:rPr>
          <w:b/>
          <w:i/>
          <w:iCs/>
          <w:sz w:val="24"/>
          <w:szCs w:val="24"/>
        </w:rPr>
        <w:t>dostalo adekvátního poradenství a podpory</w:t>
      </w:r>
      <w:r w:rsidR="00360DC7" w:rsidRPr="00BB5065">
        <w:rPr>
          <w:b/>
          <w:i/>
          <w:iCs/>
          <w:sz w:val="24"/>
          <w:szCs w:val="24"/>
        </w:rPr>
        <w:t>.“</w:t>
      </w:r>
    </w:p>
    <w:p w14:paraId="5FAAD34C" w14:textId="77777777" w:rsidR="001F7761" w:rsidRDefault="001F7761" w:rsidP="00BB5065">
      <w:pPr>
        <w:contextualSpacing/>
        <w:jc w:val="both"/>
        <w:rPr>
          <w:b/>
          <w:sz w:val="24"/>
          <w:szCs w:val="24"/>
        </w:rPr>
      </w:pPr>
    </w:p>
    <w:p w14:paraId="34E015B2" w14:textId="23967FA0" w:rsidR="00D637E6" w:rsidRDefault="00B851B6" w:rsidP="00BB5065">
      <w:pPr>
        <w:contextualSpacing/>
        <w:jc w:val="both"/>
        <w:rPr>
          <w:sz w:val="24"/>
          <w:szCs w:val="24"/>
          <w:lang w:val="cs"/>
        </w:rPr>
      </w:pPr>
      <w:bookmarkStart w:id="0" w:name="_GoBack"/>
      <w:bookmarkEnd w:id="0"/>
      <w:r w:rsidRPr="00BB5065">
        <w:rPr>
          <w:b/>
          <w:sz w:val="24"/>
          <w:szCs w:val="24"/>
        </w:rPr>
        <w:t>Zdůvodnění</w:t>
      </w:r>
      <w:r w:rsidR="00ED429E" w:rsidRPr="00BB5065">
        <w:rPr>
          <w:b/>
          <w:sz w:val="24"/>
          <w:szCs w:val="24"/>
        </w:rPr>
        <w:t xml:space="preserve"> potřeby</w:t>
      </w:r>
      <w:r w:rsidR="000E73BE" w:rsidRPr="00BB5065">
        <w:rPr>
          <w:b/>
          <w:sz w:val="24"/>
          <w:szCs w:val="24"/>
        </w:rPr>
        <w:t xml:space="preserve">: </w:t>
      </w:r>
      <w:r w:rsidR="00D637E6" w:rsidRPr="00BB5065">
        <w:rPr>
          <w:sz w:val="24"/>
          <w:szCs w:val="24"/>
          <w:lang w:val="cs"/>
        </w:rPr>
        <w:t>Aktuální krajská a regionální síť podpory podnikavosti a inovačních center je složena z krajských inovačních center, která fungují téměř ve všech krajích</w:t>
      </w:r>
      <w:r w:rsidR="001D4B98" w:rsidRPr="00BB5065">
        <w:rPr>
          <w:sz w:val="24"/>
          <w:szCs w:val="24"/>
          <w:lang w:val="cs"/>
        </w:rPr>
        <w:t>, ovšem s různou intenzitou v závislosti na specifické místní situaci a ochotě obecní či regionální samosprávy tyto aktivity podporovat. V některých krajích jsou aktivity inovačních center nedostatečné, ve dvou krajích neexistují vůbec.</w:t>
      </w:r>
      <w:r w:rsidR="00D637E6" w:rsidRPr="00BB5065">
        <w:rPr>
          <w:sz w:val="24"/>
          <w:szCs w:val="24"/>
          <w:lang w:val="cs"/>
        </w:rPr>
        <w:t xml:space="preserve"> </w:t>
      </w:r>
      <w:r w:rsidR="0018641A" w:rsidRPr="00BB5065">
        <w:rPr>
          <w:sz w:val="24"/>
          <w:szCs w:val="24"/>
          <w:lang w:val="cs"/>
        </w:rPr>
        <w:t>Dále</w:t>
      </w:r>
      <w:r w:rsidR="002C19DA" w:rsidRPr="00BB5065">
        <w:rPr>
          <w:sz w:val="24"/>
          <w:szCs w:val="24"/>
          <w:lang w:val="cs"/>
        </w:rPr>
        <w:t xml:space="preserve"> e</w:t>
      </w:r>
      <w:r w:rsidR="00D637E6" w:rsidRPr="00BB5065">
        <w:rPr>
          <w:sz w:val="24"/>
          <w:szCs w:val="24"/>
          <w:lang w:val="cs"/>
        </w:rPr>
        <w:t>xistují velké rozdíly v možnostech, finanční podpoře a tím pádem i množství a kvalitě práce v jednotlivých centrech.</w:t>
      </w:r>
    </w:p>
    <w:p w14:paraId="3B04A2B4" w14:textId="77777777" w:rsidR="00BB5065" w:rsidRPr="00BB5065" w:rsidRDefault="00BB5065" w:rsidP="00BB5065">
      <w:pPr>
        <w:contextualSpacing/>
        <w:jc w:val="both"/>
        <w:rPr>
          <w:sz w:val="24"/>
          <w:szCs w:val="24"/>
          <w:lang w:val="cs"/>
        </w:rPr>
      </w:pPr>
    </w:p>
    <w:p w14:paraId="61DB1BAE" w14:textId="01AD3B2F" w:rsidR="004C64D4" w:rsidRPr="00BB5065" w:rsidRDefault="004C64D4" w:rsidP="00BB5065">
      <w:pPr>
        <w:contextualSpacing/>
        <w:jc w:val="both"/>
        <w:rPr>
          <w:b/>
          <w:sz w:val="24"/>
          <w:szCs w:val="24"/>
          <w:lang w:val="cs"/>
        </w:rPr>
      </w:pPr>
      <w:r w:rsidRPr="00BB5065">
        <w:rPr>
          <w:b/>
          <w:sz w:val="24"/>
          <w:szCs w:val="24"/>
          <w:lang w:val="cs"/>
        </w:rPr>
        <w:t>Formy provedení:</w:t>
      </w:r>
    </w:p>
    <w:p w14:paraId="6BB70FCA" w14:textId="77777777" w:rsidR="00BB5065" w:rsidRPr="00BB5065" w:rsidRDefault="00BB5065" w:rsidP="00BB5065">
      <w:pPr>
        <w:pStyle w:val="Odstavecseseznamem"/>
        <w:numPr>
          <w:ilvl w:val="0"/>
          <w:numId w:val="20"/>
        </w:numPr>
        <w:jc w:val="both"/>
        <w:rPr>
          <w:sz w:val="24"/>
          <w:szCs w:val="24"/>
          <w:lang w:val="cs"/>
        </w:rPr>
      </w:pPr>
      <w:r w:rsidRPr="00BB5065">
        <w:rPr>
          <w:sz w:val="24"/>
          <w:szCs w:val="24"/>
          <w:lang w:val="cs"/>
        </w:rPr>
        <w:t>Návrh struktury fungování a financování projektu</w:t>
      </w:r>
    </w:p>
    <w:p w14:paraId="68E5B583" w14:textId="77777777" w:rsidR="00BB5065" w:rsidRPr="00BB5065" w:rsidRDefault="00BB5065" w:rsidP="00BB5065">
      <w:pPr>
        <w:pStyle w:val="Odstavecseseznamem"/>
        <w:numPr>
          <w:ilvl w:val="0"/>
          <w:numId w:val="20"/>
        </w:numPr>
        <w:jc w:val="both"/>
        <w:rPr>
          <w:sz w:val="24"/>
          <w:szCs w:val="24"/>
          <w:lang w:val="cs"/>
        </w:rPr>
      </w:pPr>
      <w:r w:rsidRPr="00BB5065">
        <w:rPr>
          <w:sz w:val="24"/>
          <w:szCs w:val="24"/>
          <w:lang w:val="cs"/>
        </w:rPr>
        <w:t>Realizace pilotního projektu (podpora 10-15 „buněk“ o úroveň pod krajskými centry; činnosti „koordinátora“ v regionu bude práce na školách, osvěta o podnikání v regionu, setkávání podnikatelů a poskytování obecného podnikatelského poradenství.)</w:t>
      </w:r>
    </w:p>
    <w:p w14:paraId="4F71608B" w14:textId="77777777" w:rsidR="00BB5065" w:rsidRPr="00BB5065" w:rsidRDefault="00BB5065" w:rsidP="00BB5065">
      <w:pPr>
        <w:pStyle w:val="Odstavecseseznamem"/>
        <w:numPr>
          <w:ilvl w:val="0"/>
          <w:numId w:val="20"/>
        </w:numPr>
        <w:jc w:val="both"/>
        <w:rPr>
          <w:sz w:val="24"/>
          <w:szCs w:val="24"/>
          <w:lang w:val="cs"/>
        </w:rPr>
      </w:pPr>
      <w:r w:rsidRPr="00BB5065">
        <w:rPr>
          <w:sz w:val="24"/>
          <w:szCs w:val="24"/>
          <w:lang w:val="cs"/>
        </w:rPr>
        <w:t>Vyhodnocení pilotního projektu a případné zabezpečení jeho pokračování, vylepšení a financování</w:t>
      </w:r>
    </w:p>
    <w:p w14:paraId="6DC41B6A" w14:textId="3BE29434" w:rsidR="00BB5065" w:rsidRDefault="00BB5065" w:rsidP="00BB5065">
      <w:pPr>
        <w:pStyle w:val="Odstavecseseznamem"/>
        <w:numPr>
          <w:ilvl w:val="0"/>
          <w:numId w:val="20"/>
        </w:numPr>
        <w:jc w:val="both"/>
        <w:rPr>
          <w:sz w:val="24"/>
          <w:szCs w:val="24"/>
          <w:lang w:val="cs"/>
        </w:rPr>
      </w:pPr>
      <w:r w:rsidRPr="00BB5065">
        <w:rPr>
          <w:sz w:val="24"/>
          <w:szCs w:val="24"/>
          <w:lang w:val="cs"/>
        </w:rPr>
        <w:t>Zajištění pokračování projektu</w:t>
      </w:r>
    </w:p>
    <w:p w14:paraId="7E5C6D4C" w14:textId="77777777" w:rsidR="00BB5065" w:rsidRPr="00BB5065" w:rsidRDefault="00BB5065" w:rsidP="00BB5065">
      <w:pPr>
        <w:pStyle w:val="Odstavecseseznamem"/>
        <w:jc w:val="both"/>
        <w:rPr>
          <w:sz w:val="24"/>
          <w:szCs w:val="24"/>
          <w:lang w:val="cs"/>
        </w:rPr>
      </w:pPr>
    </w:p>
    <w:p w14:paraId="2284A47E" w14:textId="6A4F1874" w:rsidR="00B72B92" w:rsidRPr="00BB5065" w:rsidRDefault="004C64D4" w:rsidP="00BB5065">
      <w:pPr>
        <w:contextualSpacing/>
        <w:rPr>
          <w:b/>
          <w:sz w:val="24"/>
          <w:szCs w:val="24"/>
        </w:rPr>
      </w:pPr>
      <w:r w:rsidRPr="00BB5065">
        <w:rPr>
          <w:b/>
          <w:sz w:val="24"/>
          <w:szCs w:val="24"/>
        </w:rPr>
        <w:t>Časové milníky:</w:t>
      </w:r>
    </w:p>
    <w:p w14:paraId="6C71D43C" w14:textId="77777777" w:rsidR="00BB5065" w:rsidRPr="00BB5065" w:rsidRDefault="00BB5065" w:rsidP="00BB5065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 w:rsidRPr="00BB5065">
        <w:rPr>
          <w:sz w:val="24"/>
          <w:szCs w:val="24"/>
        </w:rPr>
        <w:t>11/2019</w:t>
      </w:r>
    </w:p>
    <w:p w14:paraId="65E7E2AD" w14:textId="77777777" w:rsidR="00BB5065" w:rsidRPr="00BB5065" w:rsidRDefault="00BB5065" w:rsidP="00BB5065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 w:rsidRPr="00BB5065">
        <w:rPr>
          <w:sz w:val="24"/>
          <w:szCs w:val="24"/>
        </w:rPr>
        <w:t>2/</w:t>
      </w:r>
      <w:proofErr w:type="gramStart"/>
      <w:r w:rsidRPr="00BB5065">
        <w:rPr>
          <w:sz w:val="24"/>
          <w:szCs w:val="24"/>
        </w:rPr>
        <w:t>2020 – 12</w:t>
      </w:r>
      <w:proofErr w:type="gramEnd"/>
      <w:r w:rsidRPr="00BB5065">
        <w:rPr>
          <w:sz w:val="24"/>
          <w:szCs w:val="24"/>
        </w:rPr>
        <w:t>/2023</w:t>
      </w:r>
    </w:p>
    <w:p w14:paraId="0BF001CF" w14:textId="77777777" w:rsidR="00BB5065" w:rsidRPr="00BB5065" w:rsidRDefault="00BB5065" w:rsidP="00BB5065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 w:rsidRPr="00BB5065">
        <w:rPr>
          <w:sz w:val="24"/>
          <w:szCs w:val="24"/>
        </w:rPr>
        <w:t>1/2024</w:t>
      </w:r>
    </w:p>
    <w:p w14:paraId="7769FE8B" w14:textId="11821873" w:rsidR="00BB5065" w:rsidRPr="00BB5065" w:rsidRDefault="00BB5065" w:rsidP="00BB5065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 w:rsidRPr="00BB5065">
        <w:rPr>
          <w:sz w:val="24"/>
          <w:szCs w:val="24"/>
        </w:rPr>
        <w:t>6/2024</w:t>
      </w:r>
    </w:p>
    <w:p w14:paraId="5C75E4C1" w14:textId="4B95C56D" w:rsidR="004C64D4" w:rsidRPr="00BB5065" w:rsidRDefault="004C64D4" w:rsidP="00BB5065">
      <w:pPr>
        <w:contextualSpacing/>
        <w:rPr>
          <w:sz w:val="24"/>
          <w:szCs w:val="24"/>
        </w:rPr>
      </w:pPr>
    </w:p>
    <w:p w14:paraId="69D65EF1" w14:textId="3B566034" w:rsidR="004C64D4" w:rsidRPr="00BB5065" w:rsidRDefault="004C64D4" w:rsidP="00BB5065">
      <w:pPr>
        <w:contextualSpacing/>
        <w:rPr>
          <w:b/>
          <w:sz w:val="24"/>
          <w:szCs w:val="24"/>
        </w:rPr>
      </w:pPr>
      <w:r w:rsidRPr="00BB5065">
        <w:rPr>
          <w:b/>
          <w:sz w:val="24"/>
          <w:szCs w:val="24"/>
        </w:rPr>
        <w:t xml:space="preserve">Finanční požadavky: </w:t>
      </w:r>
    </w:p>
    <w:p w14:paraId="3A19AB4F" w14:textId="77777777" w:rsidR="00BB5065" w:rsidRPr="00BB5065" w:rsidRDefault="00BB5065" w:rsidP="00BB5065">
      <w:pPr>
        <w:pStyle w:val="Odstavecseseznamem"/>
        <w:numPr>
          <w:ilvl w:val="0"/>
          <w:numId w:val="22"/>
        </w:numPr>
        <w:rPr>
          <w:sz w:val="24"/>
          <w:szCs w:val="24"/>
        </w:rPr>
      </w:pPr>
      <w:r w:rsidRPr="00BB5065">
        <w:rPr>
          <w:sz w:val="24"/>
          <w:szCs w:val="24"/>
        </w:rPr>
        <w:t>Stávající</w:t>
      </w:r>
    </w:p>
    <w:p w14:paraId="05CDD696" w14:textId="77777777" w:rsidR="00BB5065" w:rsidRPr="00BB5065" w:rsidRDefault="00BB5065" w:rsidP="00BB5065">
      <w:pPr>
        <w:pStyle w:val="Odstavecseseznamem"/>
        <w:numPr>
          <w:ilvl w:val="0"/>
          <w:numId w:val="22"/>
        </w:numPr>
        <w:rPr>
          <w:sz w:val="24"/>
          <w:szCs w:val="24"/>
        </w:rPr>
      </w:pPr>
      <w:r w:rsidRPr="00BB5065">
        <w:rPr>
          <w:sz w:val="24"/>
          <w:szCs w:val="24"/>
        </w:rPr>
        <w:t xml:space="preserve">Stávající (SR/CFF) / ESIF (OPPIK) </w:t>
      </w:r>
    </w:p>
    <w:p w14:paraId="44ADE6A6" w14:textId="77777777" w:rsidR="00BB5065" w:rsidRPr="00BB5065" w:rsidRDefault="00BB5065" w:rsidP="00BB5065">
      <w:pPr>
        <w:pStyle w:val="Odstavecseseznamem"/>
        <w:numPr>
          <w:ilvl w:val="0"/>
          <w:numId w:val="22"/>
        </w:numPr>
        <w:rPr>
          <w:sz w:val="24"/>
          <w:szCs w:val="24"/>
        </w:rPr>
      </w:pPr>
      <w:r w:rsidRPr="00BB5065">
        <w:rPr>
          <w:sz w:val="24"/>
          <w:szCs w:val="24"/>
        </w:rPr>
        <w:t xml:space="preserve">Stávající (N/A) </w:t>
      </w:r>
    </w:p>
    <w:p w14:paraId="7BB577C4" w14:textId="5E7643F2" w:rsidR="00BB5065" w:rsidRPr="00BB5065" w:rsidRDefault="00BB5065" w:rsidP="00BB5065">
      <w:pPr>
        <w:pStyle w:val="Odstavecseseznamem"/>
        <w:numPr>
          <w:ilvl w:val="0"/>
          <w:numId w:val="22"/>
        </w:numPr>
        <w:rPr>
          <w:sz w:val="24"/>
          <w:szCs w:val="24"/>
        </w:rPr>
      </w:pPr>
      <w:r w:rsidRPr="00BB5065">
        <w:rPr>
          <w:sz w:val="24"/>
          <w:szCs w:val="24"/>
        </w:rPr>
        <w:t>Stávající (SR) / ESIF</w:t>
      </w:r>
    </w:p>
    <w:sectPr w:rsidR="00BB5065" w:rsidRPr="00BB5065" w:rsidSect="0018641A">
      <w:headerReference w:type="default" r:id="rId7"/>
      <w:pgSz w:w="11906" w:h="16838"/>
      <w:pgMar w:top="1418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D24C5" w14:textId="77777777" w:rsidR="00CE1E83" w:rsidRDefault="00CE1E83" w:rsidP="00CE1E83">
      <w:r>
        <w:separator/>
      </w:r>
    </w:p>
  </w:endnote>
  <w:endnote w:type="continuationSeparator" w:id="0">
    <w:p w14:paraId="0A46DFCE" w14:textId="77777777" w:rsidR="00CE1E83" w:rsidRDefault="00CE1E83" w:rsidP="00CE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8321F" w14:textId="77777777" w:rsidR="00CE1E83" w:rsidRDefault="00CE1E83" w:rsidP="00CE1E83">
      <w:r>
        <w:separator/>
      </w:r>
    </w:p>
  </w:footnote>
  <w:footnote w:type="continuationSeparator" w:id="0">
    <w:p w14:paraId="032DDD1D" w14:textId="77777777" w:rsidR="00CE1E83" w:rsidRDefault="00CE1E83" w:rsidP="00CE1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E565" w14:textId="2902732A" w:rsidR="00CE1E83" w:rsidRDefault="00CE1E83" w:rsidP="00CE1E83">
    <w:pPr>
      <w:pStyle w:val="Zhlav"/>
      <w:jc w:val="right"/>
    </w:pPr>
    <w:r>
      <w:rPr>
        <w:noProof/>
      </w:rPr>
      <w:drawing>
        <wp:inline distT="0" distB="0" distL="0" distR="0" wp14:anchorId="5E08ECC5" wp14:editId="17702B98">
          <wp:extent cx="1891236" cy="818984"/>
          <wp:effectExtent l="0" t="0" r="0" b="635"/>
          <wp:docPr id="11" name="Obrázek 11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915710" cy="8295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164"/>
    <w:multiLevelType w:val="hybridMultilevel"/>
    <w:tmpl w:val="CEAC5B08"/>
    <w:lvl w:ilvl="0" w:tplc="84901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12B"/>
    <w:multiLevelType w:val="hybridMultilevel"/>
    <w:tmpl w:val="DFECF41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362E1"/>
    <w:multiLevelType w:val="hybridMultilevel"/>
    <w:tmpl w:val="5C4C5A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C7E0E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7DF0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53EEC"/>
    <w:multiLevelType w:val="hybridMultilevel"/>
    <w:tmpl w:val="CB7AB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EBD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B7763"/>
    <w:multiLevelType w:val="hybridMultilevel"/>
    <w:tmpl w:val="D2021B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B66C8"/>
    <w:multiLevelType w:val="multilevel"/>
    <w:tmpl w:val="8526A8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A283B6F"/>
    <w:multiLevelType w:val="hybridMultilevel"/>
    <w:tmpl w:val="EAF8B96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22640"/>
    <w:multiLevelType w:val="hybridMultilevel"/>
    <w:tmpl w:val="5A82B2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1"/>
  </w:num>
  <w:num w:numId="4">
    <w:abstractNumId w:val="18"/>
  </w:num>
  <w:num w:numId="5">
    <w:abstractNumId w:val="6"/>
  </w:num>
  <w:num w:numId="6">
    <w:abstractNumId w:val="4"/>
  </w:num>
  <w:num w:numId="7">
    <w:abstractNumId w:val="16"/>
  </w:num>
  <w:num w:numId="8">
    <w:abstractNumId w:val="21"/>
  </w:num>
  <w:num w:numId="9">
    <w:abstractNumId w:val="13"/>
  </w:num>
  <w:num w:numId="10">
    <w:abstractNumId w:val="17"/>
  </w:num>
  <w:num w:numId="11">
    <w:abstractNumId w:val="12"/>
  </w:num>
  <w:num w:numId="12">
    <w:abstractNumId w:val="1"/>
  </w:num>
  <w:num w:numId="13">
    <w:abstractNumId w:val="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9"/>
  </w:num>
  <w:num w:numId="18">
    <w:abstractNumId w:val="7"/>
  </w:num>
  <w:num w:numId="19">
    <w:abstractNumId w:val="5"/>
  </w:num>
  <w:num w:numId="20">
    <w:abstractNumId w:val="2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4B83"/>
    <w:rsid w:val="00073DE6"/>
    <w:rsid w:val="00091995"/>
    <w:rsid w:val="000B5E96"/>
    <w:rsid w:val="000D49F1"/>
    <w:rsid w:val="000E17DC"/>
    <w:rsid w:val="000E73BE"/>
    <w:rsid w:val="00102DB5"/>
    <w:rsid w:val="00103461"/>
    <w:rsid w:val="001130DB"/>
    <w:rsid w:val="001461D8"/>
    <w:rsid w:val="0018584B"/>
    <w:rsid w:val="0018641A"/>
    <w:rsid w:val="001C64F8"/>
    <w:rsid w:val="001D4B98"/>
    <w:rsid w:val="001F7761"/>
    <w:rsid w:val="0020087D"/>
    <w:rsid w:val="00226D35"/>
    <w:rsid w:val="002C19DA"/>
    <w:rsid w:val="002C7A4F"/>
    <w:rsid w:val="00304D88"/>
    <w:rsid w:val="00360DC7"/>
    <w:rsid w:val="0036439C"/>
    <w:rsid w:val="0039782C"/>
    <w:rsid w:val="003B2976"/>
    <w:rsid w:val="003D7751"/>
    <w:rsid w:val="003E2EF3"/>
    <w:rsid w:val="003F7793"/>
    <w:rsid w:val="00442710"/>
    <w:rsid w:val="00450F45"/>
    <w:rsid w:val="0047223C"/>
    <w:rsid w:val="004822DC"/>
    <w:rsid w:val="004C64D4"/>
    <w:rsid w:val="00505DA2"/>
    <w:rsid w:val="005502BE"/>
    <w:rsid w:val="00553B9F"/>
    <w:rsid w:val="00562F92"/>
    <w:rsid w:val="00576F84"/>
    <w:rsid w:val="00581D38"/>
    <w:rsid w:val="005C788A"/>
    <w:rsid w:val="005D139D"/>
    <w:rsid w:val="005E69A6"/>
    <w:rsid w:val="0068756A"/>
    <w:rsid w:val="00691C3D"/>
    <w:rsid w:val="006C5D8A"/>
    <w:rsid w:val="006F1BB5"/>
    <w:rsid w:val="007336FC"/>
    <w:rsid w:val="00734E4E"/>
    <w:rsid w:val="00735228"/>
    <w:rsid w:val="00760958"/>
    <w:rsid w:val="007F4021"/>
    <w:rsid w:val="00886A3E"/>
    <w:rsid w:val="008A4B57"/>
    <w:rsid w:val="008A77D1"/>
    <w:rsid w:val="008B56C4"/>
    <w:rsid w:val="008B6038"/>
    <w:rsid w:val="008E0DFD"/>
    <w:rsid w:val="00905DA4"/>
    <w:rsid w:val="00914859"/>
    <w:rsid w:val="009210FB"/>
    <w:rsid w:val="00931A9A"/>
    <w:rsid w:val="00944BCF"/>
    <w:rsid w:val="009A5499"/>
    <w:rsid w:val="009C20AF"/>
    <w:rsid w:val="009C25D4"/>
    <w:rsid w:val="009C491F"/>
    <w:rsid w:val="009D003E"/>
    <w:rsid w:val="009D45D1"/>
    <w:rsid w:val="009D6267"/>
    <w:rsid w:val="00A57E4B"/>
    <w:rsid w:val="00A612F8"/>
    <w:rsid w:val="00A83BC5"/>
    <w:rsid w:val="00AA545A"/>
    <w:rsid w:val="00AA7762"/>
    <w:rsid w:val="00B03474"/>
    <w:rsid w:val="00B107BA"/>
    <w:rsid w:val="00B15D56"/>
    <w:rsid w:val="00B368BB"/>
    <w:rsid w:val="00B41F5C"/>
    <w:rsid w:val="00B57859"/>
    <w:rsid w:val="00B66FCC"/>
    <w:rsid w:val="00B72B92"/>
    <w:rsid w:val="00B81C0C"/>
    <w:rsid w:val="00B851B6"/>
    <w:rsid w:val="00B96F19"/>
    <w:rsid w:val="00BA2DE8"/>
    <w:rsid w:val="00BB38A8"/>
    <w:rsid w:val="00BB5065"/>
    <w:rsid w:val="00BC0ED0"/>
    <w:rsid w:val="00BD4448"/>
    <w:rsid w:val="00BE0BBE"/>
    <w:rsid w:val="00BF557A"/>
    <w:rsid w:val="00C20E65"/>
    <w:rsid w:val="00C23F27"/>
    <w:rsid w:val="00C42891"/>
    <w:rsid w:val="00C46FFD"/>
    <w:rsid w:val="00C77C7D"/>
    <w:rsid w:val="00CD37FA"/>
    <w:rsid w:val="00CD50A6"/>
    <w:rsid w:val="00CE1E83"/>
    <w:rsid w:val="00CE588F"/>
    <w:rsid w:val="00D637E6"/>
    <w:rsid w:val="00D75C83"/>
    <w:rsid w:val="00D82385"/>
    <w:rsid w:val="00D862F4"/>
    <w:rsid w:val="00DB4256"/>
    <w:rsid w:val="00DC0C6B"/>
    <w:rsid w:val="00DF389F"/>
    <w:rsid w:val="00E244C0"/>
    <w:rsid w:val="00E41342"/>
    <w:rsid w:val="00E90CF3"/>
    <w:rsid w:val="00E94ED6"/>
    <w:rsid w:val="00EC605A"/>
    <w:rsid w:val="00ED429E"/>
    <w:rsid w:val="00ED4EE7"/>
    <w:rsid w:val="00EE0D63"/>
    <w:rsid w:val="00F036A8"/>
    <w:rsid w:val="00F24CEF"/>
    <w:rsid w:val="00F634E0"/>
    <w:rsid w:val="00F63A2A"/>
    <w:rsid w:val="00F672D5"/>
    <w:rsid w:val="00F71B68"/>
    <w:rsid w:val="00F8016A"/>
    <w:rsid w:val="00F92B65"/>
    <w:rsid w:val="00F94704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B5065"/>
    <w:pPr>
      <w:spacing w:after="0" w:line="240" w:lineRule="auto"/>
    </w:p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4B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244C0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F71B68"/>
  </w:style>
  <w:style w:type="character" w:customStyle="1" w:styleId="eop">
    <w:name w:val="eop"/>
    <w:basedOn w:val="Standardnpsmoodstavce"/>
    <w:rsid w:val="00F71B68"/>
  </w:style>
  <w:style w:type="character" w:styleId="Zdraznn">
    <w:name w:val="Emphasis"/>
    <w:basedOn w:val="Standardnpsmoodstavce"/>
    <w:uiPriority w:val="20"/>
    <w:qFormat/>
    <w:rsid w:val="006F1BB5"/>
    <w:rPr>
      <w:i/>
      <w:iCs/>
    </w:rPr>
  </w:style>
  <w:style w:type="table" w:styleId="Mkatabulky">
    <w:name w:val="Table Grid"/>
    <w:basedOn w:val="Normlntabulka"/>
    <w:uiPriority w:val="39"/>
    <w:rsid w:val="009D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1E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1E83"/>
  </w:style>
  <w:style w:type="paragraph" w:styleId="Zpat">
    <w:name w:val="footer"/>
    <w:basedOn w:val="Normln"/>
    <w:link w:val="ZpatChar"/>
    <w:uiPriority w:val="99"/>
    <w:unhideWhenUsed/>
    <w:rsid w:val="00CE1E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1E83"/>
  </w:style>
  <w:style w:type="character" w:customStyle="1" w:styleId="Nadpis2Char">
    <w:name w:val="Nadpis 2 Char"/>
    <w:basedOn w:val="Standardnpsmoodstavce"/>
    <w:link w:val="Nadpis2"/>
    <w:uiPriority w:val="9"/>
    <w:semiHidden/>
    <w:rsid w:val="008A4B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34</cp:revision>
  <dcterms:created xsi:type="dcterms:W3CDTF">2019-06-20T14:07:00Z</dcterms:created>
  <dcterms:modified xsi:type="dcterms:W3CDTF">2019-09-28T13:33:00Z</dcterms:modified>
</cp:coreProperties>
</file>